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92" w:rsidRDefault="00A41C92" w:rsidP="00A41C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Governance Document </w:t>
      </w:r>
    </w:p>
    <w:p w:rsidR="00A41C92" w:rsidRDefault="00886919" w:rsidP="00A41C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Naval Science Department</w:t>
      </w:r>
    </w:p>
    <w:p w:rsidR="00A41C92" w:rsidRDefault="00DA4685" w:rsidP="00A41C92">
      <w:pPr>
        <w:jc w:val="center"/>
        <w:rPr>
          <w:b/>
        </w:rPr>
      </w:pPr>
      <w:r>
        <w:rPr>
          <w:b/>
          <w:sz w:val="32"/>
          <w:szCs w:val="32"/>
        </w:rPr>
        <w:t>28 February 2017</w:t>
      </w:r>
    </w:p>
    <w:p w:rsidR="00A41C92" w:rsidRDefault="00A41C92" w:rsidP="00A41C92">
      <w:pPr>
        <w:tabs>
          <w:tab w:val="left" w:pos="600"/>
        </w:tabs>
        <w:rPr>
          <w:b/>
        </w:rPr>
      </w:pPr>
    </w:p>
    <w:p w:rsidR="00A41C92" w:rsidRDefault="00A41C92" w:rsidP="00A41C92">
      <w:pPr>
        <w:tabs>
          <w:tab w:val="left" w:pos="600"/>
        </w:tabs>
        <w:rPr>
          <w:b/>
        </w:rPr>
      </w:pPr>
      <w:r>
        <w:rPr>
          <w:b/>
        </w:rPr>
        <w:t>Preamble</w:t>
      </w:r>
      <w:r>
        <w:rPr>
          <w:b/>
        </w:rPr>
        <w:br/>
      </w:r>
    </w:p>
    <w:p w:rsidR="00A41C92" w:rsidRDefault="00A41C92" w:rsidP="00A41C92">
      <w:r>
        <w:t>This governance document provides an institutional framework through which th</w:t>
      </w:r>
      <w:r w:rsidR="00886919">
        <w:t>e Naval Science Department</w:t>
      </w:r>
      <w:r>
        <w:t xml:space="preserve"> can transact its business, fulfill its responsibilities, and pursue its objectives. </w:t>
      </w:r>
      <w:r w:rsidR="00886919">
        <w:t xml:space="preserve"> </w:t>
      </w:r>
      <w:r>
        <w:t xml:space="preserve">It is not intended to be a detailed code of practices and procedures.  The Governance Document is subsumed under the authority of the University and the LAS College; University and College policy </w:t>
      </w:r>
      <w:r w:rsidR="00DA4685">
        <w:t>takes precedence</w:t>
      </w:r>
      <w:r>
        <w:t xml:space="preserve"> in the e</w:t>
      </w:r>
      <w:r w:rsidR="00886919">
        <w:t>vent of conflicting provisions.</w:t>
      </w:r>
    </w:p>
    <w:p w:rsidR="00A41C92" w:rsidRDefault="00A41C92" w:rsidP="00A41C92">
      <w:pPr>
        <w:ind w:left="720"/>
      </w:pPr>
    </w:p>
    <w:p w:rsidR="00A41C92" w:rsidRDefault="00A41C92" w:rsidP="00A41C92">
      <w:pPr>
        <w:ind w:left="720"/>
        <w:rPr>
          <w:i/>
        </w:rPr>
      </w:pPr>
      <w:r>
        <w:rPr>
          <w:i/>
        </w:rPr>
        <w:t>The departmental governance document consists of three sections – one, outlining the organizational structure and operation of the Department, a second the Evaluation Policy of the Department, and a third the Curriculum Policy of the Department.  All these elements together comprise the de</w:t>
      </w:r>
      <w:r w:rsidR="00886919">
        <w:rPr>
          <w:i/>
        </w:rPr>
        <w:t>partmental Governance Document.</w:t>
      </w:r>
    </w:p>
    <w:p w:rsidR="00A41C92" w:rsidRDefault="00A41C92" w:rsidP="00A41C92">
      <w:pPr>
        <w:ind w:left="720"/>
        <w:rPr>
          <w:i/>
        </w:rPr>
      </w:pPr>
    </w:p>
    <w:p w:rsidR="00A41C92" w:rsidRDefault="00A41C92" w:rsidP="00A41C92">
      <w:pPr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t>Article I: Organizational Structure of the Department</w:t>
      </w:r>
      <w:r>
        <w:rPr>
          <w:b/>
        </w:rPr>
        <w:br/>
      </w:r>
    </w:p>
    <w:p w:rsidR="00A41C92" w:rsidRDefault="00A41C92" w:rsidP="00A41C92">
      <w:pPr>
        <w:rPr>
          <w:b/>
        </w:rPr>
      </w:pPr>
      <w:r>
        <w:rPr>
          <w:b/>
        </w:rPr>
        <w:t>Section 1.  Composition</w:t>
      </w:r>
      <w:r>
        <w:rPr>
          <w:b/>
        </w:rPr>
        <w:br/>
      </w:r>
    </w:p>
    <w:p w:rsidR="00A41C92" w:rsidRDefault="00A41C92" w:rsidP="00A41C92">
      <w:pPr>
        <w:tabs>
          <w:tab w:val="left" w:pos="360"/>
          <w:tab w:val="left" w:pos="1440"/>
        </w:tabs>
        <w:ind w:left="1440" w:hanging="480"/>
      </w:pPr>
      <w:r>
        <w:t xml:space="preserve">A. </w:t>
      </w:r>
      <w:r>
        <w:tab/>
        <w:t xml:space="preserve">The </w:t>
      </w:r>
      <w:r w:rsidR="00DA4685">
        <w:t>f</w:t>
      </w:r>
      <w:r>
        <w:t xml:space="preserve">aculty is composed of all those assigned or attached to positions in the </w:t>
      </w:r>
      <w:r w:rsidR="00DA4685">
        <w:t>d</w:t>
      </w:r>
      <w:r>
        <w:t xml:space="preserve">epartment. </w:t>
      </w:r>
      <w:r w:rsidR="00886919">
        <w:t xml:space="preserve"> </w:t>
      </w:r>
      <w:r>
        <w:t>These positions are non-tenured</w:t>
      </w:r>
      <w:r w:rsidR="00A44CDC">
        <w:t xml:space="preserve"> tracked and mandated by </w:t>
      </w:r>
      <w:r w:rsidR="0011503F">
        <w:t xml:space="preserve">the </w:t>
      </w:r>
      <w:r w:rsidR="00A44CDC">
        <w:t>Naval Service Training Command (NSTC) Regulation</w:t>
      </w:r>
      <w:r w:rsidR="00DA4685">
        <w:t>s</w:t>
      </w:r>
      <w:r w:rsidR="00A44CDC">
        <w:t xml:space="preserve"> for Officer Development </w:t>
      </w:r>
      <w:r w:rsidR="0011503F">
        <w:t>(ROD)</w:t>
      </w:r>
      <w:r w:rsidR="00886919">
        <w:t>.</w:t>
      </w:r>
    </w:p>
    <w:p w:rsidR="00A41C92" w:rsidRDefault="00A41C92" w:rsidP="00A41C92">
      <w:pPr>
        <w:tabs>
          <w:tab w:val="left" w:pos="360"/>
          <w:tab w:val="left" w:pos="1440"/>
        </w:tabs>
        <w:ind w:left="1440" w:hanging="480"/>
      </w:pPr>
      <w:r>
        <w:t xml:space="preserve">B. </w:t>
      </w:r>
      <w:r>
        <w:tab/>
        <w:t xml:space="preserve">The current </w:t>
      </w:r>
      <w:r w:rsidR="0011503F">
        <w:t>manual</w:t>
      </w:r>
      <w:r w:rsidR="005A391E">
        <w:t xml:space="preserve"> </w:t>
      </w:r>
      <w:r w:rsidR="00DA4685">
        <w:t>requires:</w:t>
      </w:r>
      <w:r w:rsidR="005A391E">
        <w:t xml:space="preserve"> four</w:t>
      </w:r>
      <w:r w:rsidR="00C415A9">
        <w:t xml:space="preserve"> </w:t>
      </w:r>
      <w:r w:rsidR="00DA4685">
        <w:t>Navy</w:t>
      </w:r>
      <w:r w:rsidR="0011503F">
        <w:t xml:space="preserve"> officers</w:t>
      </w:r>
      <w:r w:rsidR="00DA4685">
        <w:t xml:space="preserve"> (i.e., c</w:t>
      </w:r>
      <w:r w:rsidR="00C415A9">
        <w:t xml:space="preserve">ommanding </w:t>
      </w:r>
      <w:r w:rsidR="00DA4685">
        <w:t>o</w:t>
      </w:r>
      <w:r w:rsidR="00C415A9">
        <w:t>fficer,</w:t>
      </w:r>
      <w:r w:rsidR="00A138BF">
        <w:t xml:space="preserve"> </w:t>
      </w:r>
      <w:r w:rsidR="00DA4685">
        <w:t>e</w:t>
      </w:r>
      <w:r w:rsidR="00A138BF">
        <w:t xml:space="preserve">xecutive </w:t>
      </w:r>
      <w:r w:rsidR="00DA4685">
        <w:t>o</w:t>
      </w:r>
      <w:r w:rsidR="00A138BF">
        <w:t xml:space="preserve">fficer, </w:t>
      </w:r>
      <w:r w:rsidR="00DA4685">
        <w:t>surface warfare officer, nuclear e</w:t>
      </w:r>
      <w:r w:rsidR="00A138BF">
        <w:t>ngineering officer</w:t>
      </w:r>
      <w:r w:rsidR="00DA4685">
        <w:t>);</w:t>
      </w:r>
      <w:r w:rsidR="005A391E">
        <w:t xml:space="preserve"> </w:t>
      </w:r>
      <w:r w:rsidR="00B17D0F">
        <w:t xml:space="preserve">one </w:t>
      </w:r>
      <w:r w:rsidR="00DA4685">
        <w:t>M</w:t>
      </w:r>
      <w:r w:rsidR="00886919">
        <w:t xml:space="preserve">arine </w:t>
      </w:r>
      <w:r w:rsidR="00DA4685">
        <w:t>C</w:t>
      </w:r>
      <w:r w:rsidR="00886919">
        <w:t>orps off</w:t>
      </w:r>
      <w:r w:rsidR="00B17D0F">
        <w:t>icer</w:t>
      </w:r>
      <w:r w:rsidR="00DA4685">
        <w:t>;</w:t>
      </w:r>
      <w:r w:rsidR="00886919">
        <w:t xml:space="preserve"> one enlisted </w:t>
      </w:r>
      <w:r w:rsidR="005A391E">
        <w:t>Marine</w:t>
      </w:r>
      <w:r w:rsidR="00DA4685">
        <w:t>; and two federal government employees (i.e., h</w:t>
      </w:r>
      <w:r w:rsidR="00886919">
        <w:t xml:space="preserve">uman </w:t>
      </w:r>
      <w:r w:rsidR="00DA4685">
        <w:t>r</w:t>
      </w:r>
      <w:r w:rsidR="00886919">
        <w:t xml:space="preserve">esources </w:t>
      </w:r>
      <w:r w:rsidR="00DA4685">
        <w:t>t</w:t>
      </w:r>
      <w:r w:rsidR="00886919">
        <w:t>echnician</w:t>
      </w:r>
      <w:r w:rsidR="00DA4685">
        <w:t>, s</w:t>
      </w:r>
      <w:r w:rsidR="00886919">
        <w:t>upply</w:t>
      </w:r>
      <w:r w:rsidR="00DA4685">
        <w:t xml:space="preserve"> t</w:t>
      </w:r>
      <w:r w:rsidR="00296D39">
        <w:t>echnician</w:t>
      </w:r>
      <w:r>
        <w:t>.</w:t>
      </w:r>
      <w:r w:rsidR="00DA4685">
        <w:t>)</w:t>
      </w:r>
    </w:p>
    <w:p w:rsidR="00A41C92" w:rsidRDefault="005A391E" w:rsidP="00A41C92">
      <w:pPr>
        <w:tabs>
          <w:tab w:val="left" w:pos="360"/>
          <w:tab w:val="left" w:pos="1440"/>
        </w:tabs>
        <w:ind w:left="1440" w:hanging="480"/>
      </w:pPr>
      <w:r>
        <w:t>C.</w:t>
      </w:r>
      <w:r>
        <w:tab/>
        <w:t xml:space="preserve">The </w:t>
      </w:r>
      <w:r w:rsidR="00DA4685">
        <w:t>f</w:t>
      </w:r>
      <w:r>
        <w:t xml:space="preserve">aculty is </w:t>
      </w:r>
      <w:r w:rsidR="00A41C92">
        <w:t xml:space="preserve">categorized within the university classification system based on their highest educational degree earned. </w:t>
      </w:r>
      <w:r w:rsidR="00296D39">
        <w:t xml:space="preserve"> The </w:t>
      </w:r>
      <w:r w:rsidR="00DA4685">
        <w:t xml:space="preserve">commanding officer serves as the </w:t>
      </w:r>
      <w:r w:rsidR="00406603">
        <w:t>Professor of Naval Science (PNS)</w:t>
      </w:r>
      <w:r w:rsidR="00296D39">
        <w:t xml:space="preserve"> </w:t>
      </w:r>
      <w:r w:rsidR="00DA4685">
        <w:t xml:space="preserve">and </w:t>
      </w:r>
      <w:r w:rsidR="00A41C92">
        <w:t xml:space="preserve">is classified as Professor and Department Chair. </w:t>
      </w:r>
      <w:r w:rsidR="00296D39">
        <w:t xml:space="preserve"> </w:t>
      </w:r>
      <w:r w:rsidR="00A41C92">
        <w:t xml:space="preserve">Those with a master’s degree or higher will be </w:t>
      </w:r>
      <w:r w:rsidR="00DA4685">
        <w:t>listed as a</w:t>
      </w:r>
      <w:r w:rsidR="00A41C92">
        <w:t xml:space="preserve">djunct </w:t>
      </w:r>
      <w:r w:rsidR="00DA4685">
        <w:t>a</w:t>
      </w:r>
      <w:r w:rsidR="00A41C92">
        <w:t xml:space="preserve">ssistant </w:t>
      </w:r>
      <w:r w:rsidR="00DA4685">
        <w:t>p</w:t>
      </w:r>
      <w:r w:rsidR="00A41C92">
        <w:t>rofessor</w:t>
      </w:r>
      <w:r w:rsidR="00296D39">
        <w:t>s</w:t>
      </w:r>
      <w:r w:rsidR="00A41C92">
        <w:t xml:space="preserve">. </w:t>
      </w:r>
      <w:r w:rsidR="00406603">
        <w:t xml:space="preserve"> </w:t>
      </w:r>
      <w:r w:rsidR="00A41C92">
        <w:t xml:space="preserve">Those with less than a master’s degree will be listed as </w:t>
      </w:r>
      <w:r w:rsidR="00DA4685">
        <w:t>a</w:t>
      </w:r>
      <w:r w:rsidR="00A41C92">
        <w:t xml:space="preserve">djunct </w:t>
      </w:r>
      <w:r w:rsidR="00DA4685">
        <w:t>i</w:t>
      </w:r>
      <w:r w:rsidR="00A41C92">
        <w:t xml:space="preserve">nstructors. </w:t>
      </w:r>
      <w:r w:rsidR="00296D39">
        <w:t xml:space="preserve"> </w:t>
      </w:r>
      <w:r w:rsidR="00A41C92">
        <w:t xml:space="preserve">This classification is updated annually with the </w:t>
      </w:r>
      <w:r w:rsidR="00DA4685">
        <w:t>office of the Dean of Liberal Arts and Sciences.</w:t>
      </w:r>
    </w:p>
    <w:p w:rsidR="00A41C92" w:rsidRDefault="00296D39" w:rsidP="00A41C92">
      <w:pPr>
        <w:tabs>
          <w:tab w:val="left" w:pos="360"/>
          <w:tab w:val="left" w:pos="1440"/>
        </w:tabs>
        <w:ind w:left="1440" w:hanging="480"/>
      </w:pPr>
      <w:r>
        <w:t xml:space="preserve">D. </w:t>
      </w:r>
      <w:r>
        <w:tab/>
        <w:t xml:space="preserve">The university </w:t>
      </w:r>
      <w:r w:rsidR="00406603">
        <w:t>provides one</w:t>
      </w:r>
      <w:r w:rsidR="00A41C92">
        <w:t xml:space="preserve"> employee, a Secretary</w:t>
      </w:r>
      <w:r>
        <w:t xml:space="preserve"> II.</w:t>
      </w:r>
      <w:r w:rsidR="00A41C92">
        <w:br/>
      </w:r>
    </w:p>
    <w:p w:rsidR="00A41C92" w:rsidRDefault="00A41C92" w:rsidP="00A41C92">
      <w:pPr>
        <w:tabs>
          <w:tab w:val="left" w:pos="1440"/>
        </w:tabs>
        <w:rPr>
          <w:b/>
        </w:rPr>
      </w:pPr>
      <w:r>
        <w:rPr>
          <w:b/>
        </w:rPr>
        <w:t>Section 2.  Selection and Term</w:t>
      </w:r>
      <w:r>
        <w:rPr>
          <w:b/>
        </w:rPr>
        <w:br/>
      </w:r>
    </w:p>
    <w:p w:rsidR="00A41C92" w:rsidRDefault="00406603" w:rsidP="00A41C92">
      <w:pPr>
        <w:numPr>
          <w:ilvl w:val="0"/>
          <w:numId w:val="1"/>
        </w:numPr>
        <w:tabs>
          <w:tab w:val="clear" w:pos="720"/>
          <w:tab w:val="left" w:pos="360"/>
          <w:tab w:val="left" w:pos="1440"/>
        </w:tabs>
        <w:ind w:left="1440" w:hanging="480"/>
      </w:pPr>
      <w:r>
        <w:t xml:space="preserve">The </w:t>
      </w:r>
      <w:r w:rsidR="00DA4685">
        <w:t>commanding officer</w:t>
      </w:r>
      <w:r>
        <w:t xml:space="preserve"> </w:t>
      </w:r>
      <w:r w:rsidR="00A44CDC">
        <w:t>is appointed by</w:t>
      </w:r>
      <w:r w:rsidR="00C47264">
        <w:t xml:space="preserve"> </w:t>
      </w:r>
      <w:r w:rsidR="00DA4685">
        <w:t>the</w:t>
      </w:r>
      <w:r w:rsidR="00C47264">
        <w:t xml:space="preserve"> Bureau of Naval Personnel</w:t>
      </w:r>
      <w:r w:rsidR="00DA4685">
        <w:t xml:space="preserve"> for a nominal term of three years.  </w:t>
      </w:r>
      <w:r w:rsidR="00A44CDC">
        <w:t>The Dean of the</w:t>
      </w:r>
      <w:r w:rsidR="00DA4685">
        <w:t xml:space="preserve"> College of</w:t>
      </w:r>
      <w:r w:rsidR="00A44CDC">
        <w:t xml:space="preserve"> Liberal Arts and Sciences reviews the nomination package and approves the assignment.</w:t>
      </w:r>
    </w:p>
    <w:p w:rsidR="00A41C92" w:rsidRDefault="00A41C92" w:rsidP="00A41C92">
      <w:pPr>
        <w:numPr>
          <w:ilvl w:val="0"/>
          <w:numId w:val="1"/>
        </w:numPr>
        <w:tabs>
          <w:tab w:val="clear" w:pos="720"/>
          <w:tab w:val="left" w:pos="360"/>
          <w:tab w:val="left" w:pos="1440"/>
        </w:tabs>
        <w:ind w:left="1440" w:hanging="480"/>
      </w:pPr>
      <w:r>
        <w:t xml:space="preserve">The active duty </w:t>
      </w:r>
      <w:r w:rsidR="00DA4685">
        <w:t>f</w:t>
      </w:r>
      <w:r>
        <w:t>aculty members are assign</w:t>
      </w:r>
      <w:r w:rsidR="00C47264">
        <w:t xml:space="preserve">ed </w:t>
      </w:r>
      <w:r w:rsidR="0092001A">
        <w:t xml:space="preserve">by </w:t>
      </w:r>
      <w:r w:rsidR="00DA4685">
        <w:t>Naval Service Training Command</w:t>
      </w:r>
      <w:r>
        <w:t xml:space="preserve"> </w:t>
      </w:r>
      <w:r w:rsidR="00B17D0F">
        <w:t>and Marine</w:t>
      </w:r>
      <w:r w:rsidR="00DA4685">
        <w:t xml:space="preserve"> Corps Recruiting Command</w:t>
      </w:r>
      <w:r w:rsidR="00B17D0F">
        <w:t xml:space="preserve"> </w:t>
      </w:r>
      <w:r>
        <w:t xml:space="preserve">in accordance with current assignment policies and procedures. </w:t>
      </w:r>
      <w:r w:rsidR="00296D39">
        <w:t xml:space="preserve"> </w:t>
      </w:r>
      <w:r>
        <w:t>These positions are normally held for a term of three years.</w:t>
      </w:r>
      <w:r w:rsidR="00A44CDC">
        <w:t xml:space="preserve">  The Dean of the </w:t>
      </w:r>
      <w:r w:rsidR="00DA4685">
        <w:t xml:space="preserve">College of </w:t>
      </w:r>
      <w:r w:rsidR="00A44CDC">
        <w:t>Liberal Arts and Sciences reviews the nomination package</w:t>
      </w:r>
      <w:r w:rsidR="00C415A9">
        <w:t>s</w:t>
      </w:r>
      <w:r w:rsidR="00A44CDC">
        <w:t xml:space="preserve"> and approves the assignments.</w:t>
      </w:r>
    </w:p>
    <w:p w:rsidR="00A41C92" w:rsidRDefault="005A391E" w:rsidP="00A41C92">
      <w:pPr>
        <w:numPr>
          <w:ilvl w:val="0"/>
          <w:numId w:val="1"/>
        </w:numPr>
        <w:tabs>
          <w:tab w:val="clear" w:pos="720"/>
          <w:tab w:val="left" w:pos="360"/>
          <w:tab w:val="left" w:pos="1440"/>
        </w:tabs>
        <w:ind w:left="1440" w:hanging="480"/>
      </w:pPr>
      <w:r>
        <w:t xml:space="preserve">Naval Service Training Command </w:t>
      </w:r>
      <w:r w:rsidR="001356A8">
        <w:t xml:space="preserve">Civilian Manpower Office, provides civilian manpower/manning support to all Naval Reserve Officer Training Units.  </w:t>
      </w:r>
      <w:r w:rsidR="00B17D0F">
        <w:t xml:space="preserve">The </w:t>
      </w:r>
      <w:r w:rsidR="00DA4685">
        <w:t>h</w:t>
      </w:r>
      <w:r w:rsidR="00B17D0F">
        <w:t xml:space="preserve">uman </w:t>
      </w:r>
      <w:r w:rsidR="00DA4685">
        <w:t>r</w:t>
      </w:r>
      <w:r w:rsidR="00B17D0F">
        <w:t xml:space="preserve">esource </w:t>
      </w:r>
      <w:r w:rsidR="00DA4685">
        <w:t>t</w:t>
      </w:r>
      <w:r w:rsidR="00B17D0F">
        <w:t>echnici</w:t>
      </w:r>
      <w:r w:rsidR="001356A8">
        <w:t xml:space="preserve">an and </w:t>
      </w:r>
      <w:r w:rsidR="00DA4685">
        <w:t>s</w:t>
      </w:r>
      <w:r w:rsidR="001356A8">
        <w:t xml:space="preserve">upply </w:t>
      </w:r>
      <w:r w:rsidR="00DA4685">
        <w:t>t</w:t>
      </w:r>
      <w:r w:rsidR="001356A8">
        <w:t>echnician are hired through this office</w:t>
      </w:r>
      <w:r w:rsidR="00C415A9">
        <w:t>.</w:t>
      </w:r>
    </w:p>
    <w:p w:rsidR="00A41C92" w:rsidRDefault="00B17D0F" w:rsidP="00A41C92">
      <w:pPr>
        <w:numPr>
          <w:ilvl w:val="0"/>
          <w:numId w:val="1"/>
        </w:numPr>
        <w:tabs>
          <w:tab w:val="clear" w:pos="720"/>
          <w:tab w:val="left" w:pos="360"/>
          <w:tab w:val="left" w:pos="1440"/>
        </w:tabs>
        <w:ind w:left="1440" w:hanging="480"/>
      </w:pPr>
      <w:r>
        <w:t>The Secretary</w:t>
      </w:r>
      <w:r w:rsidR="00C415A9">
        <w:t xml:space="preserve"> II</w:t>
      </w:r>
      <w:r w:rsidR="00DA4685">
        <w:t xml:space="preserve"> is a m</w:t>
      </w:r>
      <w:r>
        <w:t>erit position, hired in accordance with Iowa State University policies and procedures.</w:t>
      </w:r>
      <w:r w:rsidR="00A41C92">
        <w:br/>
      </w:r>
    </w:p>
    <w:p w:rsidR="00A41C92" w:rsidRDefault="00A41C92" w:rsidP="00A41C92">
      <w:pPr>
        <w:tabs>
          <w:tab w:val="left" w:pos="0"/>
          <w:tab w:val="left" w:pos="1440"/>
        </w:tabs>
        <w:rPr>
          <w:b/>
        </w:rPr>
      </w:pPr>
      <w:r>
        <w:rPr>
          <w:b/>
        </w:rPr>
        <w:lastRenderedPageBreak/>
        <w:t>Section 3.  Duties and Responsibilities</w:t>
      </w:r>
      <w:r>
        <w:rPr>
          <w:b/>
        </w:rPr>
        <w:br/>
      </w:r>
    </w:p>
    <w:p w:rsidR="00A41C92" w:rsidRDefault="00A41C92" w:rsidP="00AC2538">
      <w:pPr>
        <w:pStyle w:val="ListParagraph"/>
        <w:numPr>
          <w:ilvl w:val="0"/>
          <w:numId w:val="5"/>
        </w:numPr>
        <w:tabs>
          <w:tab w:val="left" w:pos="360"/>
          <w:tab w:val="left" w:pos="1440"/>
        </w:tabs>
      </w:pPr>
      <w:r>
        <w:t xml:space="preserve">The </w:t>
      </w:r>
      <w:r w:rsidR="00DA4685">
        <w:t>commanding o</w:t>
      </w:r>
      <w:r w:rsidR="00D770CC">
        <w:t>fficer/</w:t>
      </w:r>
      <w:r w:rsidR="00DA4685">
        <w:t>department c</w:t>
      </w:r>
      <w:r>
        <w:t xml:space="preserve">hair </w:t>
      </w:r>
      <w:r w:rsidR="00D770CC">
        <w:t>performs</w:t>
      </w:r>
      <w:r w:rsidR="00DA4685">
        <w:t>:</w:t>
      </w:r>
      <w:r w:rsidR="00D770CC">
        <w:t xml:space="preserve"> general</w:t>
      </w:r>
      <w:r w:rsidR="00DA4685">
        <w:t xml:space="preserve"> administration and management;</w:t>
      </w:r>
      <w:r w:rsidR="00D770CC">
        <w:t xml:space="preserve"> </w:t>
      </w:r>
      <w:r w:rsidR="00DA4685">
        <w:t>supervises</w:t>
      </w:r>
      <w:r w:rsidR="00605E28">
        <w:t xml:space="preserve"> student instructi</w:t>
      </w:r>
      <w:r w:rsidR="00DA4685">
        <w:t xml:space="preserve">on and development; </w:t>
      </w:r>
      <w:r w:rsidR="00605E28">
        <w:t>supervises</w:t>
      </w:r>
      <w:r w:rsidR="00D770CC">
        <w:t xml:space="preserve"> n</w:t>
      </w:r>
      <w:r w:rsidR="00605E28">
        <w:t>aval, civil service,</w:t>
      </w:r>
      <w:r w:rsidR="00D770CC">
        <w:t xml:space="preserve"> and ISU personnel</w:t>
      </w:r>
      <w:r w:rsidR="00DA4685">
        <w:t>;</w:t>
      </w:r>
      <w:r w:rsidR="00D770CC">
        <w:t xml:space="preserve"> provides curriculum support</w:t>
      </w:r>
      <w:r w:rsidR="00DA4685">
        <w:t>;</w:t>
      </w:r>
      <w:r w:rsidR="00D770CC">
        <w:t xml:space="preserve"> and evaluates the performance of Naval Science instructors.</w:t>
      </w:r>
    </w:p>
    <w:p w:rsidR="00C415A9" w:rsidRDefault="00DA4685" w:rsidP="00AC2538">
      <w:pPr>
        <w:pStyle w:val="ListParagraph"/>
        <w:numPr>
          <w:ilvl w:val="0"/>
          <w:numId w:val="5"/>
        </w:numPr>
        <w:tabs>
          <w:tab w:val="left" w:pos="360"/>
          <w:tab w:val="left" w:pos="1440"/>
        </w:tabs>
      </w:pPr>
      <w:r>
        <w:t>The executive o</w:t>
      </w:r>
      <w:r w:rsidR="00C415A9">
        <w:t>fficer</w:t>
      </w:r>
      <w:r w:rsidR="004617DB">
        <w:t>’s duties include</w:t>
      </w:r>
      <w:r>
        <w:t>:</w:t>
      </w:r>
      <w:r w:rsidR="004617DB">
        <w:t xml:space="preserve"> student instruction</w:t>
      </w:r>
      <w:r w:rsidR="00AF4F4E">
        <w:t>,</w:t>
      </w:r>
      <w:r w:rsidR="004617DB">
        <w:t xml:space="preserve"> preparing administrative actions</w:t>
      </w:r>
      <w:r w:rsidR="005A391E">
        <w:t xml:space="preserve"> required </w:t>
      </w:r>
      <w:r w:rsidR="004617DB">
        <w:t>by NSTC Officer Development official correspondence</w:t>
      </w:r>
      <w:r>
        <w:t>;</w:t>
      </w:r>
      <w:r w:rsidR="004617DB">
        <w:t xml:space="preserve"> assigning N</w:t>
      </w:r>
      <w:r w:rsidR="005A391E">
        <w:t xml:space="preserve">aval </w:t>
      </w:r>
      <w:r w:rsidR="004617DB">
        <w:t>R</w:t>
      </w:r>
      <w:r w:rsidR="005A391E">
        <w:t xml:space="preserve">eserve </w:t>
      </w:r>
      <w:r w:rsidR="004617DB">
        <w:t>O</w:t>
      </w:r>
      <w:r w:rsidR="005A391E">
        <w:t xml:space="preserve">fficer </w:t>
      </w:r>
      <w:r w:rsidR="004617DB">
        <w:t>T</w:t>
      </w:r>
      <w:r w:rsidR="00E03886">
        <w:t xml:space="preserve">raining </w:t>
      </w:r>
      <w:r w:rsidR="004617DB">
        <w:t>C</w:t>
      </w:r>
      <w:r w:rsidR="00E03886">
        <w:t>orps</w:t>
      </w:r>
      <w:r w:rsidR="00AF4F4E">
        <w:t xml:space="preserve"> staff as student mentors,</w:t>
      </w:r>
      <w:r w:rsidR="004617DB">
        <w:t xml:space="preserve"> act</w:t>
      </w:r>
      <w:r w:rsidR="00E03886">
        <w:t>ing</w:t>
      </w:r>
      <w:r w:rsidR="004617DB">
        <w:t xml:space="preserve"> as Officer Program Management Information System (OPMIS) manager, and perform</w:t>
      </w:r>
      <w:r w:rsidR="00E03886">
        <w:t>ing</w:t>
      </w:r>
      <w:r w:rsidR="004617DB">
        <w:t xml:space="preserve"> other duties as assigned.</w:t>
      </w:r>
    </w:p>
    <w:p w:rsidR="00A423A3" w:rsidRDefault="00AF4F4E" w:rsidP="00AC2538">
      <w:pPr>
        <w:pStyle w:val="ListParagraph"/>
        <w:numPr>
          <w:ilvl w:val="0"/>
          <w:numId w:val="5"/>
        </w:numPr>
        <w:tabs>
          <w:tab w:val="left" w:pos="360"/>
          <w:tab w:val="left" w:pos="1440"/>
        </w:tabs>
      </w:pPr>
      <w:r>
        <w:t>Naval Science i</w:t>
      </w:r>
      <w:r w:rsidR="00D770CC">
        <w:t>nstructors</w:t>
      </w:r>
      <w:r w:rsidR="00BB6310">
        <w:t xml:space="preserve"> train future Na</w:t>
      </w:r>
      <w:r w:rsidR="00AC2538">
        <w:t>vy and Marine Corps officers,</w:t>
      </w:r>
      <w:r w:rsidR="00BB6310">
        <w:t xml:space="preserve"> </w:t>
      </w:r>
      <w:r w:rsidR="00D770CC">
        <w:t>perform</w:t>
      </w:r>
      <w:r w:rsidR="00BB6310">
        <w:t xml:space="preserve"> the general duties listed in the ROD</w:t>
      </w:r>
      <w:r w:rsidR="00E03886">
        <w:t>,</w:t>
      </w:r>
      <w:r w:rsidR="00BB6310">
        <w:t xml:space="preserve"> and perform other duties as assigned.</w:t>
      </w:r>
    </w:p>
    <w:p w:rsidR="00A423A3" w:rsidRDefault="00AF4F4E" w:rsidP="00AC2538">
      <w:pPr>
        <w:pStyle w:val="ListParagraph"/>
        <w:numPr>
          <w:ilvl w:val="0"/>
          <w:numId w:val="5"/>
        </w:numPr>
        <w:tabs>
          <w:tab w:val="left" w:pos="360"/>
          <w:tab w:val="left" w:pos="1440"/>
        </w:tabs>
      </w:pPr>
      <w:r>
        <w:t>Civilians provide human resource and s</w:t>
      </w:r>
      <w:r w:rsidR="00A423A3">
        <w:t>upply support.</w:t>
      </w:r>
    </w:p>
    <w:p w:rsidR="00A41C92" w:rsidRDefault="00A423A3" w:rsidP="00AC2538">
      <w:pPr>
        <w:pStyle w:val="ListParagraph"/>
        <w:numPr>
          <w:ilvl w:val="0"/>
          <w:numId w:val="5"/>
        </w:numPr>
        <w:tabs>
          <w:tab w:val="left" w:pos="360"/>
          <w:tab w:val="left" w:pos="1440"/>
        </w:tabs>
      </w:pPr>
      <w:r>
        <w:t>The Secretary II position provides support to the staff/unit.</w:t>
      </w:r>
      <w:r w:rsidR="00A41C92">
        <w:br/>
      </w:r>
    </w:p>
    <w:p w:rsidR="00A41C92" w:rsidRDefault="00A41C92" w:rsidP="00A41C92">
      <w:pPr>
        <w:tabs>
          <w:tab w:val="left" w:pos="360"/>
          <w:tab w:val="left" w:pos="1440"/>
        </w:tabs>
      </w:pPr>
      <w:r>
        <w:rPr>
          <w:b/>
        </w:rPr>
        <w:t>Section 4.  Grievance Procedures</w:t>
      </w:r>
    </w:p>
    <w:p w:rsidR="00A41C92" w:rsidRDefault="00A41C92" w:rsidP="00A41C92"/>
    <w:p w:rsidR="00A41C92" w:rsidRDefault="00AC2538" w:rsidP="00BB6310">
      <w:pPr>
        <w:pStyle w:val="Heading2"/>
        <w:numPr>
          <w:ilvl w:val="0"/>
          <w:numId w:val="2"/>
        </w:numPr>
        <w:tabs>
          <w:tab w:val="left" w:pos="1440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Active duty </w:t>
      </w:r>
      <w:r w:rsidR="00AF4F4E">
        <w:rPr>
          <w:rFonts w:ascii="Times New Roman" w:hAnsi="Times New Roman" w:cs="Times New Roman"/>
          <w:b w:val="0"/>
        </w:rPr>
        <w:t>f</w:t>
      </w:r>
      <w:r>
        <w:rPr>
          <w:rFonts w:ascii="Times New Roman" w:hAnsi="Times New Roman" w:cs="Times New Roman"/>
          <w:b w:val="0"/>
        </w:rPr>
        <w:t>aculty members will follow procedures established by the Department of the Navy for all grievances and appeals.</w:t>
      </w:r>
    </w:p>
    <w:p w:rsidR="00BB6310" w:rsidRPr="00BB6310" w:rsidRDefault="00A2636D" w:rsidP="00BB6310">
      <w:pPr>
        <w:pStyle w:val="ListParagraph"/>
        <w:numPr>
          <w:ilvl w:val="0"/>
          <w:numId w:val="2"/>
        </w:numPr>
      </w:pPr>
      <w:r>
        <w:t xml:space="preserve">Civilian personnel will follow procedures established by </w:t>
      </w:r>
      <w:r w:rsidR="00AF4F4E">
        <w:t>Naval Service Training Command</w:t>
      </w:r>
      <w:r>
        <w:t xml:space="preserve"> for all grievances and appeals.</w:t>
      </w:r>
    </w:p>
    <w:p w:rsidR="00A41C92" w:rsidRDefault="00A41C92" w:rsidP="00A41C92">
      <w:pPr>
        <w:ind w:left="1440" w:hanging="450"/>
      </w:pPr>
      <w:r>
        <w:t>D</w:t>
      </w:r>
      <w:r w:rsidR="00A2636D">
        <w:t xml:space="preserve">. </w:t>
      </w:r>
      <w:r w:rsidR="00A2636D">
        <w:tab/>
        <w:t>Iowa State University Merit personnel</w:t>
      </w:r>
      <w:r>
        <w:t xml:space="preserve"> will follow procedures established </w:t>
      </w:r>
      <w:r w:rsidR="00A2636D">
        <w:t xml:space="preserve">by the </w:t>
      </w:r>
      <w:r w:rsidR="002E1363">
        <w:t>Collective Bargaining Agreement between the State of Iowa and the American Federation of State, County, and Municipal Employees, Council 61 AFL-CIO.</w:t>
      </w:r>
    </w:p>
    <w:p w:rsidR="00A41C92" w:rsidRDefault="00A41C92" w:rsidP="00A41C92"/>
    <w:p w:rsidR="00A41C92" w:rsidRDefault="00A41C92" w:rsidP="00A41C92">
      <w:pPr>
        <w:tabs>
          <w:tab w:val="left" w:pos="0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Article II. Evaluation Policy for the </w:t>
      </w:r>
      <w:r w:rsidR="002E1363">
        <w:rPr>
          <w:b/>
          <w:bCs/>
          <w:sz w:val="28"/>
          <w:szCs w:val="28"/>
        </w:rPr>
        <w:t xml:space="preserve">Naval Science </w:t>
      </w:r>
      <w:r w:rsidR="002E1363">
        <w:rPr>
          <w:b/>
          <w:sz w:val="28"/>
          <w:szCs w:val="28"/>
        </w:rPr>
        <w:t>Department</w:t>
      </w:r>
    </w:p>
    <w:p w:rsidR="00A41C92" w:rsidRDefault="00A41C92" w:rsidP="00A41C92">
      <w:pPr>
        <w:tabs>
          <w:tab w:val="left" w:pos="0"/>
        </w:tabs>
        <w:ind w:left="720" w:hanging="720"/>
        <w:rPr>
          <w:b/>
          <w:sz w:val="28"/>
          <w:szCs w:val="28"/>
        </w:rPr>
      </w:pPr>
    </w:p>
    <w:p w:rsidR="00A41C92" w:rsidRDefault="00A41C92" w:rsidP="00A41C92">
      <w:pPr>
        <w:tabs>
          <w:tab w:val="left" w:pos="0"/>
        </w:tabs>
      </w:pPr>
      <w:r>
        <w:t xml:space="preserve">The </w:t>
      </w:r>
      <w:r w:rsidR="00AF4F4E">
        <w:t>commanding officer</w:t>
      </w:r>
      <w:r w:rsidR="00605E28">
        <w:t xml:space="preserve"> and</w:t>
      </w:r>
      <w:r w:rsidR="00AF4F4E">
        <w:t xml:space="preserve"> executive o</w:t>
      </w:r>
      <w:r w:rsidR="00605E28">
        <w:t>fficer are</w:t>
      </w:r>
      <w:r w:rsidR="002E1363">
        <w:t xml:space="preserve"> responsible for evaluating the performance of Naval Scienc</w:t>
      </w:r>
      <w:r w:rsidR="00AF4F4E">
        <w:t>e i</w:t>
      </w:r>
      <w:r w:rsidR="00A423A3">
        <w:t>nstructors</w:t>
      </w:r>
      <w:r w:rsidR="00E82630">
        <w:t xml:space="preserve"> at least once each semester</w:t>
      </w:r>
      <w:r>
        <w:t xml:space="preserve">. </w:t>
      </w:r>
      <w:r w:rsidR="00AF4F4E">
        <w:t xml:space="preserve"> The executive o</w:t>
      </w:r>
      <w:r w:rsidR="00A138BF">
        <w:t>fficer is responsible for evaluating the annual performance of the civilian and university employees.</w:t>
      </w:r>
    </w:p>
    <w:p w:rsidR="00A41C92" w:rsidRDefault="00A41C92" w:rsidP="00A41C92">
      <w:pPr>
        <w:ind w:left="720"/>
      </w:pPr>
    </w:p>
    <w:p w:rsidR="00A41C92" w:rsidRDefault="00A41C92" w:rsidP="00A41C92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Article III: Curriculum Policies for th</w:t>
      </w:r>
      <w:r w:rsidR="00A423A3">
        <w:rPr>
          <w:b/>
          <w:sz w:val="28"/>
          <w:szCs w:val="28"/>
        </w:rPr>
        <w:t xml:space="preserve">e </w:t>
      </w:r>
      <w:r w:rsidR="00605E28">
        <w:rPr>
          <w:b/>
          <w:sz w:val="28"/>
          <w:szCs w:val="28"/>
        </w:rPr>
        <w:t xml:space="preserve">Naval Science </w:t>
      </w:r>
      <w:r w:rsidR="00A423A3">
        <w:rPr>
          <w:b/>
          <w:sz w:val="28"/>
          <w:szCs w:val="28"/>
        </w:rPr>
        <w:t>Department</w:t>
      </w:r>
    </w:p>
    <w:p w:rsidR="00A41C92" w:rsidRDefault="00A41C92" w:rsidP="00A41C92">
      <w:pPr>
        <w:rPr>
          <w:b/>
          <w:sz w:val="28"/>
          <w:szCs w:val="28"/>
        </w:rPr>
      </w:pPr>
    </w:p>
    <w:p w:rsidR="000F6DBE" w:rsidRPr="005A391E" w:rsidRDefault="004617DB" w:rsidP="005A391E">
      <w:pPr>
        <w:pStyle w:val="HTMLBody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must complete academic requirements consisting of three parts:  the institution’s baccalaureate degree program with a selected academic major, NROT</w:t>
      </w:r>
      <w:r w:rsidR="00E82630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-specified courses offered by </w:t>
      </w:r>
      <w:r w:rsidR="00AF4F4E">
        <w:rPr>
          <w:rFonts w:ascii="Times New Roman" w:hAnsi="Times New Roman"/>
          <w:sz w:val="24"/>
          <w:szCs w:val="24"/>
        </w:rPr>
        <w:t>Iowa State University</w:t>
      </w:r>
      <w:bookmarkStart w:id="0" w:name="_GoBack"/>
      <w:bookmarkEnd w:id="0"/>
      <w:r w:rsidR="00AF4F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Naval Science Courses.</w:t>
      </w:r>
      <w:r w:rsidR="00605E28">
        <w:rPr>
          <w:rFonts w:ascii="Times New Roman" w:hAnsi="Times New Roman"/>
          <w:sz w:val="24"/>
          <w:szCs w:val="24"/>
        </w:rPr>
        <w:t xml:space="preserve"> </w:t>
      </w:r>
      <w:r w:rsidR="00A41C92">
        <w:rPr>
          <w:rFonts w:ascii="Times New Roman" w:hAnsi="Times New Roman"/>
          <w:sz w:val="24"/>
          <w:szCs w:val="24"/>
        </w:rPr>
        <w:t xml:space="preserve">The department follows the Curriculum Policy of the University and the </w:t>
      </w:r>
      <w:r w:rsidR="00AF4F4E">
        <w:rPr>
          <w:rFonts w:ascii="Times New Roman" w:hAnsi="Times New Roman"/>
          <w:sz w:val="24"/>
          <w:szCs w:val="24"/>
        </w:rPr>
        <w:t>College of Liberal Arts and Sciences</w:t>
      </w:r>
      <w:r w:rsidR="00A41C92">
        <w:rPr>
          <w:rFonts w:ascii="Times New Roman" w:hAnsi="Times New Roman"/>
          <w:sz w:val="24"/>
          <w:szCs w:val="24"/>
        </w:rPr>
        <w:t xml:space="preserve"> for guidelines and procedures to conduct classes at Iowa State University.</w:t>
      </w:r>
    </w:p>
    <w:sectPr w:rsidR="000F6DBE" w:rsidRPr="005A391E" w:rsidSect="00605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66E30"/>
    <w:multiLevelType w:val="hybridMultilevel"/>
    <w:tmpl w:val="94167DA4"/>
    <w:lvl w:ilvl="0" w:tplc="0798C0DE">
      <w:start w:val="1"/>
      <w:numFmt w:val="upperLetter"/>
      <w:lvlText w:val="%1.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E33097"/>
    <w:multiLevelType w:val="hybridMultilevel"/>
    <w:tmpl w:val="3444A67E"/>
    <w:lvl w:ilvl="0" w:tplc="02725200">
      <w:start w:val="1"/>
      <w:numFmt w:val="upperLetter"/>
      <w:lvlText w:val="%1.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005306A"/>
    <w:multiLevelType w:val="hybridMultilevel"/>
    <w:tmpl w:val="2C1EE6BC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76503227"/>
    <w:multiLevelType w:val="hybridMultilevel"/>
    <w:tmpl w:val="60284CD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92"/>
    <w:rsid w:val="000F6DBE"/>
    <w:rsid w:val="0011503F"/>
    <w:rsid w:val="001356A8"/>
    <w:rsid w:val="00155D96"/>
    <w:rsid w:val="00177C29"/>
    <w:rsid w:val="00294941"/>
    <w:rsid w:val="00296D39"/>
    <w:rsid w:val="002E1363"/>
    <w:rsid w:val="00406603"/>
    <w:rsid w:val="004617DB"/>
    <w:rsid w:val="005A391E"/>
    <w:rsid w:val="00605E28"/>
    <w:rsid w:val="007273C5"/>
    <w:rsid w:val="00886919"/>
    <w:rsid w:val="0092001A"/>
    <w:rsid w:val="00A138BF"/>
    <w:rsid w:val="00A2636D"/>
    <w:rsid w:val="00A41C92"/>
    <w:rsid w:val="00A423A3"/>
    <w:rsid w:val="00A44CDC"/>
    <w:rsid w:val="00AC2538"/>
    <w:rsid w:val="00AF4F4E"/>
    <w:rsid w:val="00B014A4"/>
    <w:rsid w:val="00B17D0F"/>
    <w:rsid w:val="00BB6310"/>
    <w:rsid w:val="00C415A9"/>
    <w:rsid w:val="00C47264"/>
    <w:rsid w:val="00D770CC"/>
    <w:rsid w:val="00DA4685"/>
    <w:rsid w:val="00E03886"/>
    <w:rsid w:val="00E82630"/>
    <w:rsid w:val="00F9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00C2D"/>
  <w15:docId w15:val="{1C977167-3F53-4BC3-BF95-FC0416F7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1C92"/>
    <w:pPr>
      <w:keepNext/>
      <w:tabs>
        <w:tab w:val="right" w:pos="9360"/>
      </w:tabs>
      <w:autoSpaceDE w:val="0"/>
      <w:autoSpaceDN w:val="0"/>
      <w:outlineLvl w:val="1"/>
    </w:pPr>
    <w:rPr>
      <w:rFonts w:ascii="Times" w:hAnsi="Times" w:cs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41C92"/>
    <w:rPr>
      <w:rFonts w:ascii="Times" w:eastAsia="Times New Roman" w:hAnsi="Times" w:cs="Times"/>
      <w:b/>
      <w:bCs/>
      <w:sz w:val="24"/>
      <w:szCs w:val="24"/>
    </w:rPr>
  </w:style>
  <w:style w:type="paragraph" w:customStyle="1" w:styleId="HTMLBody">
    <w:name w:val="HTML Body"/>
    <w:rsid w:val="00A41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9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Article I: Organizational Structure of the Department </vt:lpstr>
      <vt:lpstr>    Active duty Faculty members will follow procedures established by the Department</vt:lpstr>
    </vt:vector>
  </TitlesOfParts>
  <Company>United States Army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ARMYROTC</dc:creator>
  <cp:lastModifiedBy>Curtis, Scott B [N S]</cp:lastModifiedBy>
  <cp:revision>3</cp:revision>
  <dcterms:created xsi:type="dcterms:W3CDTF">2017-02-28T15:18:00Z</dcterms:created>
  <dcterms:modified xsi:type="dcterms:W3CDTF">2017-02-28T15:32:00Z</dcterms:modified>
</cp:coreProperties>
</file>