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B4C8" w14:textId="27BE4107" w:rsidR="00D1010D" w:rsidRPr="00C369C5" w:rsidRDefault="0032379B" w:rsidP="00C369C5">
      <w:pPr>
        <w:spacing w:line="276" w:lineRule="auto"/>
        <w:jc w:val="center"/>
        <w:rPr>
          <w:rFonts w:ascii="Tw Cen MT" w:hAnsi="Tw Cen MT"/>
          <w:b/>
          <w:sz w:val="56"/>
        </w:rPr>
      </w:pPr>
      <w:r w:rsidRPr="00C369C5">
        <w:rPr>
          <w:rFonts w:ascii="Tw Cen MT" w:hAnsi="Tw Cen MT"/>
          <w:b/>
          <w:sz w:val="56"/>
        </w:rPr>
        <w:t>Biotech Outreach Education Center</w:t>
      </w:r>
    </w:p>
    <w:p w14:paraId="0945327A" w14:textId="0E400646" w:rsidR="0032379B" w:rsidRDefault="00C369C5" w:rsidP="00C369C5">
      <w:pPr>
        <w:spacing w:line="276" w:lineRule="auto"/>
        <w:jc w:val="center"/>
        <w:rPr>
          <w:rFonts w:ascii="Tw Cen MT" w:hAnsi="Tw Cen MT"/>
          <w:sz w:val="44"/>
        </w:rPr>
      </w:pPr>
      <w:r>
        <w:rPr>
          <w:rFonts w:ascii="Tw Cen MT" w:hAnsi="Tw Cen MT"/>
          <w:sz w:val="44"/>
        </w:rPr>
        <w:t>c</w:t>
      </w:r>
      <w:r w:rsidR="0032379B">
        <w:rPr>
          <w:rFonts w:ascii="Tw Cen MT" w:hAnsi="Tw Cen MT"/>
          <w:sz w:val="44"/>
        </w:rPr>
        <w:t>hecklist for K-12 class visits</w:t>
      </w:r>
    </w:p>
    <w:p w14:paraId="2C156193" w14:textId="42D428FE" w:rsidR="0032379B" w:rsidRDefault="0032379B" w:rsidP="0032379B">
      <w:pPr>
        <w:spacing w:line="276" w:lineRule="auto"/>
        <w:rPr>
          <w:rFonts w:ascii="Tw Cen MT" w:hAnsi="Tw Cen MT"/>
          <w:sz w:val="44"/>
        </w:rPr>
      </w:pPr>
    </w:p>
    <w:p w14:paraId="32A62891" w14:textId="5D92646A" w:rsidR="0032379B" w:rsidRPr="00C369C5" w:rsidRDefault="0032379B" w:rsidP="0032379B">
      <w:pPr>
        <w:spacing w:line="276" w:lineRule="auto"/>
        <w:rPr>
          <w:rFonts w:ascii="Tw Cen MT" w:hAnsi="Tw Cen MT"/>
        </w:rPr>
      </w:pPr>
      <w:r w:rsidRPr="00C369C5">
        <w:rPr>
          <w:rFonts w:ascii="Tw Cen MT" w:hAnsi="Tw Cen MT"/>
        </w:rPr>
        <w:t>Welcome to the BOEC</w:t>
      </w:r>
      <w:r w:rsidR="00F43B03">
        <w:rPr>
          <w:rFonts w:ascii="Tw Cen MT" w:hAnsi="Tw Cen MT"/>
        </w:rPr>
        <w:t>,</w:t>
      </w:r>
      <w:r w:rsidRPr="00C369C5">
        <w:rPr>
          <w:rFonts w:ascii="Tw Cen MT" w:hAnsi="Tw Cen MT"/>
        </w:rPr>
        <w:t xml:space="preserve"> and thank you for </w:t>
      </w:r>
      <w:r w:rsidR="00B664D6">
        <w:rPr>
          <w:rFonts w:ascii="Tw Cen MT" w:hAnsi="Tw Cen MT"/>
        </w:rPr>
        <w:t>partnering</w:t>
      </w:r>
      <w:r w:rsidRPr="00C369C5">
        <w:rPr>
          <w:rFonts w:ascii="Tw Cen MT" w:hAnsi="Tw Cen MT"/>
        </w:rPr>
        <w:t xml:space="preserve"> with us.  We know the lives of educators are more hectic than ever, and we appreciate your desire to offer students </w:t>
      </w:r>
      <w:r w:rsidR="00F43B03">
        <w:rPr>
          <w:rFonts w:ascii="Tw Cen MT" w:hAnsi="Tw Cen MT"/>
        </w:rPr>
        <w:t>high-quality</w:t>
      </w:r>
      <w:r w:rsidRPr="00C369C5">
        <w:rPr>
          <w:rFonts w:ascii="Tw Cen MT" w:hAnsi="Tw Cen MT"/>
        </w:rPr>
        <w:t xml:space="preserve"> learning experiences outside the wall</w:t>
      </w:r>
      <w:r w:rsidR="00C369C5" w:rsidRPr="00C369C5">
        <w:rPr>
          <w:rFonts w:ascii="Tw Cen MT" w:hAnsi="Tw Cen MT"/>
        </w:rPr>
        <w:t>s</w:t>
      </w:r>
      <w:r w:rsidRPr="00C369C5">
        <w:rPr>
          <w:rFonts w:ascii="Tw Cen MT" w:hAnsi="Tw Cen MT"/>
        </w:rPr>
        <w:t xml:space="preserve"> of your school.  </w:t>
      </w:r>
    </w:p>
    <w:p w14:paraId="74A9448A" w14:textId="3FCCB0FA" w:rsidR="0032379B" w:rsidRPr="00C369C5" w:rsidRDefault="0032379B" w:rsidP="0032379B">
      <w:pPr>
        <w:spacing w:line="276" w:lineRule="auto"/>
        <w:rPr>
          <w:rFonts w:ascii="Tw Cen MT" w:hAnsi="Tw Cen MT"/>
        </w:rPr>
      </w:pPr>
    </w:p>
    <w:p w14:paraId="4391BFFD" w14:textId="734D8D63" w:rsidR="0032379B" w:rsidRPr="00C369C5" w:rsidRDefault="0032379B" w:rsidP="0032379B">
      <w:pPr>
        <w:spacing w:line="276" w:lineRule="auto"/>
        <w:rPr>
          <w:rFonts w:ascii="Tw Cen MT" w:hAnsi="Tw Cen MT"/>
        </w:rPr>
      </w:pPr>
      <w:r w:rsidRPr="00C369C5">
        <w:rPr>
          <w:rFonts w:ascii="Tw Cen MT" w:hAnsi="Tw Cen MT"/>
        </w:rPr>
        <w:t>We want to ensure each visit is a</w:t>
      </w:r>
      <w:r w:rsidR="00C369C5" w:rsidRPr="00C369C5">
        <w:rPr>
          <w:rFonts w:ascii="Tw Cen MT" w:hAnsi="Tw Cen MT"/>
        </w:rPr>
        <w:t>s</w:t>
      </w:r>
      <w:r w:rsidRPr="00C369C5">
        <w:rPr>
          <w:rFonts w:ascii="Tw Cen MT" w:hAnsi="Tw Cen MT"/>
        </w:rPr>
        <w:t xml:space="preserve"> impactful as possible, meeting the needs of students, teachers, and ISU staff and researchers we may encounter during your time on campus.  Please review this short list of reminders as you prepare for your time with us:</w:t>
      </w:r>
    </w:p>
    <w:p w14:paraId="0B32E6C2" w14:textId="14AF5871" w:rsidR="0032379B" w:rsidRPr="00C369C5" w:rsidRDefault="0032379B" w:rsidP="0032379B">
      <w:pPr>
        <w:spacing w:line="276" w:lineRule="auto"/>
        <w:rPr>
          <w:rFonts w:ascii="Tw Cen MT" w:hAnsi="Tw Cen MT"/>
        </w:rPr>
      </w:pPr>
    </w:p>
    <w:p w14:paraId="2C3C0B92" w14:textId="24809D84" w:rsidR="0032379B" w:rsidRDefault="00301423" w:rsidP="00C369C5">
      <w:pPr>
        <w:pStyle w:val="ListParagraph"/>
        <w:numPr>
          <w:ilvl w:val="0"/>
          <w:numId w:val="2"/>
        </w:numPr>
        <w:spacing w:line="276" w:lineRule="auto"/>
        <w:rPr>
          <w:rFonts w:ascii="Tw Cen MT" w:hAnsi="Tw Cen MT"/>
        </w:rPr>
      </w:pPr>
      <w:r>
        <w:rPr>
          <w:rFonts w:ascii="Tw Cen MT" w:hAnsi="Tw Cen MT"/>
        </w:rPr>
        <w:t>M</w:t>
      </w:r>
      <w:r w:rsidR="0032379B" w:rsidRPr="00C369C5">
        <w:rPr>
          <w:rFonts w:ascii="Tw Cen MT" w:hAnsi="Tw Cen MT"/>
        </w:rPr>
        <w:t>ake sure you’ve obtained any parent/guardian permission required by your school or district.  This includes emergency health information, etc.  I</w:t>
      </w:r>
      <w:r w:rsidR="00C369C5" w:rsidRPr="00C369C5">
        <w:rPr>
          <w:rFonts w:ascii="Tw Cen MT" w:hAnsi="Tw Cen MT"/>
        </w:rPr>
        <w:t>SU</w:t>
      </w:r>
      <w:r w:rsidR="0032379B" w:rsidRPr="00C369C5">
        <w:rPr>
          <w:rFonts w:ascii="Tw Cen MT" w:hAnsi="Tw Cen MT"/>
        </w:rPr>
        <w:t xml:space="preserve"> does not require </w:t>
      </w:r>
      <w:r w:rsidR="00F43B03">
        <w:rPr>
          <w:rFonts w:ascii="Tw Cen MT" w:hAnsi="Tw Cen MT"/>
        </w:rPr>
        <w:t xml:space="preserve">the </w:t>
      </w:r>
      <w:r w:rsidR="0032379B" w:rsidRPr="00C369C5">
        <w:rPr>
          <w:rFonts w:ascii="Tw Cen MT" w:hAnsi="Tw Cen MT"/>
        </w:rPr>
        <w:t xml:space="preserve">use of a “standard” permission form by visitors, but </w:t>
      </w:r>
      <w:r w:rsidR="00C369C5" w:rsidRPr="00C369C5">
        <w:rPr>
          <w:rFonts w:ascii="Tw Cen MT" w:hAnsi="Tw Cen MT"/>
        </w:rPr>
        <w:t>we ask</w:t>
      </w:r>
      <w:r w:rsidR="0032379B" w:rsidRPr="00C369C5">
        <w:rPr>
          <w:rFonts w:ascii="Tw Cen MT" w:hAnsi="Tw Cen MT"/>
        </w:rPr>
        <w:t xml:space="preserve"> that parents/guardians have been notified of the campus visit and have granted necessary permissions for their student’s involvement.</w:t>
      </w:r>
    </w:p>
    <w:p w14:paraId="752799C8" w14:textId="5120E49C" w:rsidR="00F43B03" w:rsidRPr="00C369C5" w:rsidRDefault="00B664D6" w:rsidP="00C369C5">
      <w:pPr>
        <w:pStyle w:val="ListParagraph"/>
        <w:numPr>
          <w:ilvl w:val="0"/>
          <w:numId w:val="2"/>
        </w:numPr>
        <w:spacing w:line="276" w:lineRule="auto"/>
        <w:rPr>
          <w:rFonts w:ascii="Tw Cen MT" w:hAnsi="Tw Cen MT"/>
        </w:rPr>
      </w:pPr>
      <w:r>
        <w:rPr>
          <w:rFonts w:ascii="Tw Cen MT" w:hAnsi="Tw Cen MT"/>
        </w:rPr>
        <w:t>All visiting t</w:t>
      </w:r>
      <w:r w:rsidR="00F43B03">
        <w:rPr>
          <w:rFonts w:ascii="Tw Cen MT" w:hAnsi="Tw Cen MT"/>
        </w:rPr>
        <w:t xml:space="preserve">eachers and students </w:t>
      </w:r>
      <w:r>
        <w:rPr>
          <w:rFonts w:ascii="Tw Cen MT" w:hAnsi="Tw Cen MT"/>
        </w:rPr>
        <w:t>must</w:t>
      </w:r>
      <w:r w:rsidR="00F43B03">
        <w:rPr>
          <w:rFonts w:ascii="Tw Cen MT" w:hAnsi="Tw Cen MT"/>
        </w:rPr>
        <w:t xml:space="preserve"> complete a</w:t>
      </w:r>
      <w:r>
        <w:rPr>
          <w:rFonts w:ascii="Tw Cen MT" w:hAnsi="Tw Cen MT"/>
        </w:rPr>
        <w:t xml:space="preserve">n </w:t>
      </w:r>
      <w:r w:rsidR="00F43B03">
        <w:rPr>
          <w:rFonts w:ascii="Tw Cen MT" w:hAnsi="Tw Cen MT"/>
        </w:rPr>
        <w:t>ISU event photo release form.</w:t>
      </w:r>
    </w:p>
    <w:p w14:paraId="0E37E5E3" w14:textId="42463885" w:rsidR="00B664D6" w:rsidRPr="00B664D6" w:rsidRDefault="0032379B" w:rsidP="00B664D6">
      <w:pPr>
        <w:pStyle w:val="ListParagraph"/>
        <w:numPr>
          <w:ilvl w:val="0"/>
          <w:numId w:val="2"/>
        </w:numPr>
        <w:spacing w:line="276" w:lineRule="auto"/>
        <w:rPr>
          <w:rFonts w:ascii="Tw Cen MT" w:hAnsi="Tw Cen MT"/>
        </w:rPr>
      </w:pPr>
      <w:r w:rsidRPr="00C369C5">
        <w:rPr>
          <w:rFonts w:ascii="Tw Cen MT" w:hAnsi="Tw Cen MT"/>
        </w:rPr>
        <w:t>Students must wear long pants and closed-toe shoes in labs.</w:t>
      </w:r>
      <w:r w:rsidR="00C369C5">
        <w:rPr>
          <w:rFonts w:ascii="Tw Cen MT" w:hAnsi="Tw Cen MT"/>
        </w:rPr>
        <w:t xml:space="preserve">  All other personal protective equipment (PPE) will be provided on-site.</w:t>
      </w:r>
      <w:bookmarkStart w:id="0" w:name="_GoBack"/>
      <w:bookmarkEnd w:id="0"/>
    </w:p>
    <w:p w14:paraId="1DD1CBF5" w14:textId="17DAE4E7" w:rsidR="0032379B" w:rsidRPr="00C369C5" w:rsidRDefault="0032379B" w:rsidP="00C369C5">
      <w:pPr>
        <w:pStyle w:val="ListParagraph"/>
        <w:numPr>
          <w:ilvl w:val="0"/>
          <w:numId w:val="2"/>
        </w:numPr>
        <w:spacing w:line="276" w:lineRule="auto"/>
        <w:rPr>
          <w:rFonts w:ascii="Tw Cen MT" w:hAnsi="Tw Cen MT"/>
        </w:rPr>
      </w:pPr>
      <w:r w:rsidRPr="00C369C5">
        <w:rPr>
          <w:rFonts w:ascii="Tw Cen MT" w:hAnsi="Tw Cen MT"/>
        </w:rPr>
        <w:t>There may be some walking during your time on campus, so make sure students dress appropriately.  Umbrellas or jackets help immensely when walking across a rainy campus!</w:t>
      </w:r>
    </w:p>
    <w:p w14:paraId="693A99C2" w14:textId="550A39A7" w:rsidR="0032379B" w:rsidRPr="00C369C5" w:rsidRDefault="0032379B" w:rsidP="00C369C5">
      <w:pPr>
        <w:pStyle w:val="ListParagraph"/>
        <w:numPr>
          <w:ilvl w:val="0"/>
          <w:numId w:val="2"/>
        </w:numPr>
        <w:spacing w:line="276" w:lineRule="auto"/>
        <w:rPr>
          <w:rFonts w:ascii="Tw Cen MT" w:hAnsi="Tw Cen MT"/>
        </w:rPr>
      </w:pPr>
      <w:r w:rsidRPr="00C369C5">
        <w:rPr>
          <w:rFonts w:ascii="Tw Cen MT" w:hAnsi="Tw Cen MT"/>
        </w:rPr>
        <w:t xml:space="preserve">Water bottles, other drinks, and food are not allowed inside </w:t>
      </w:r>
      <w:r w:rsidR="00C369C5">
        <w:rPr>
          <w:rFonts w:ascii="Tw Cen MT" w:hAnsi="Tw Cen MT"/>
        </w:rPr>
        <w:t>our</w:t>
      </w:r>
      <w:r w:rsidRPr="00C369C5">
        <w:rPr>
          <w:rFonts w:ascii="Tw Cen MT" w:hAnsi="Tw Cen MT"/>
        </w:rPr>
        <w:t xml:space="preserve"> labs, but we do have a sp</w:t>
      </w:r>
      <w:r w:rsidR="00B664D6">
        <w:rPr>
          <w:rFonts w:ascii="Tw Cen MT" w:hAnsi="Tw Cen MT"/>
        </w:rPr>
        <w:t>ace</w:t>
      </w:r>
      <w:r w:rsidRPr="00C369C5">
        <w:rPr>
          <w:rFonts w:ascii="Tw Cen MT" w:hAnsi="Tw Cen MT"/>
        </w:rPr>
        <w:t xml:space="preserve"> where they can be stored nearby.</w:t>
      </w:r>
    </w:p>
    <w:p w14:paraId="2DEE59F0" w14:textId="7D328612" w:rsidR="0032379B" w:rsidRDefault="0032379B" w:rsidP="00C369C5">
      <w:pPr>
        <w:pStyle w:val="ListParagraph"/>
        <w:numPr>
          <w:ilvl w:val="0"/>
          <w:numId w:val="2"/>
        </w:numPr>
        <w:spacing w:line="276" w:lineRule="auto"/>
        <w:rPr>
          <w:rFonts w:ascii="Tw Cen MT" w:hAnsi="Tw Cen MT"/>
        </w:rPr>
      </w:pPr>
      <w:r w:rsidRPr="00C369C5">
        <w:rPr>
          <w:rFonts w:ascii="Tw Cen MT" w:hAnsi="Tw Cen MT"/>
        </w:rPr>
        <w:t xml:space="preserve">Storage areas for coats and </w:t>
      </w:r>
      <w:r w:rsidR="00301423">
        <w:rPr>
          <w:rFonts w:ascii="Tw Cen MT" w:hAnsi="Tw Cen MT"/>
        </w:rPr>
        <w:t>book</w:t>
      </w:r>
      <w:r w:rsidRPr="00C369C5">
        <w:rPr>
          <w:rFonts w:ascii="Tw Cen MT" w:hAnsi="Tw Cen MT"/>
        </w:rPr>
        <w:t>bags</w:t>
      </w:r>
      <w:r w:rsidR="00301423">
        <w:rPr>
          <w:rFonts w:ascii="Tw Cen MT" w:hAnsi="Tw Cen MT"/>
        </w:rPr>
        <w:t>/backpacks</w:t>
      </w:r>
      <w:r w:rsidRPr="00C369C5">
        <w:rPr>
          <w:rFonts w:ascii="Tw Cen MT" w:hAnsi="Tw Cen MT"/>
        </w:rPr>
        <w:t xml:space="preserve"> are also available since they are not allowed in the BOEC labs.</w:t>
      </w:r>
    </w:p>
    <w:p w14:paraId="7089BEC9" w14:textId="08E68C08" w:rsidR="00C369C5" w:rsidRDefault="00C369C5" w:rsidP="00C369C5">
      <w:pPr>
        <w:spacing w:line="276" w:lineRule="auto"/>
        <w:rPr>
          <w:rFonts w:ascii="Tw Cen MT" w:hAnsi="Tw Cen MT"/>
        </w:rPr>
      </w:pPr>
    </w:p>
    <w:p w14:paraId="0F96B772" w14:textId="1DA03942" w:rsidR="00C369C5" w:rsidRPr="00C369C5" w:rsidRDefault="00C369C5" w:rsidP="00C369C5">
      <w:pPr>
        <w:spacing w:line="276" w:lineRule="auto"/>
        <w:rPr>
          <w:rFonts w:ascii="Tw Cen MT" w:hAnsi="Tw Cen MT"/>
        </w:rPr>
      </w:pPr>
      <w:r>
        <w:rPr>
          <w:rFonts w:ascii="Tw Cen MT" w:hAnsi="Tw Cen MT"/>
        </w:rPr>
        <w:t xml:space="preserve">An </w:t>
      </w:r>
      <w:r w:rsidR="00B664D6">
        <w:rPr>
          <w:rFonts w:ascii="Tw Cen MT" w:hAnsi="Tw Cen MT"/>
        </w:rPr>
        <w:t>agenda</w:t>
      </w:r>
      <w:r>
        <w:rPr>
          <w:rFonts w:ascii="Tw Cen MT" w:hAnsi="Tw Cen MT"/>
        </w:rPr>
        <w:t xml:space="preserve"> will be provided </w:t>
      </w:r>
      <w:r w:rsidR="00301423">
        <w:rPr>
          <w:rFonts w:ascii="Tw Cen MT" w:hAnsi="Tw Cen MT"/>
        </w:rPr>
        <w:t>as we plan your visit.</w:t>
      </w:r>
      <w:r>
        <w:rPr>
          <w:rFonts w:ascii="Tw Cen MT" w:hAnsi="Tw Cen MT"/>
        </w:rPr>
        <w:t xml:space="preserve">  Please note that lunch times are generally </w:t>
      </w:r>
      <w:r w:rsidR="00F43B03">
        <w:rPr>
          <w:rFonts w:ascii="Tw Cen MT" w:hAnsi="Tw Cen MT"/>
        </w:rPr>
        <w:t>1</w:t>
      </w:r>
      <w:r w:rsidR="00B664D6">
        <w:rPr>
          <w:rFonts w:ascii="Tw Cen MT" w:hAnsi="Tw Cen MT"/>
        </w:rPr>
        <w:t>-1½ hours</w:t>
      </w:r>
      <w:r>
        <w:rPr>
          <w:rFonts w:ascii="Tw Cen MT" w:hAnsi="Tw Cen MT"/>
        </w:rPr>
        <w:t xml:space="preserve"> long.  Many schools walk to the Memorial Union, where you’ll find </w:t>
      </w:r>
      <w:r w:rsidR="00B664D6">
        <w:rPr>
          <w:rFonts w:ascii="Tw Cen MT" w:hAnsi="Tw Cen MT"/>
        </w:rPr>
        <w:t>various</w:t>
      </w:r>
      <w:r>
        <w:rPr>
          <w:rFonts w:ascii="Tw Cen MT" w:hAnsi="Tw Cen MT"/>
        </w:rPr>
        <w:t xml:space="preserve"> “fast food” options.</w:t>
      </w:r>
      <w:r w:rsidR="00301423">
        <w:rPr>
          <w:rFonts w:ascii="Tw Cen MT" w:hAnsi="Tw Cen MT"/>
        </w:rPr>
        <w:t xml:space="preserve">  There are also several fast food options within a short driving distance of campus.</w:t>
      </w:r>
    </w:p>
    <w:p w14:paraId="7493D65A" w14:textId="7E0F7BC1" w:rsidR="0032379B" w:rsidRPr="00C369C5" w:rsidRDefault="0032379B" w:rsidP="0032379B">
      <w:pPr>
        <w:spacing w:line="276" w:lineRule="auto"/>
        <w:rPr>
          <w:rFonts w:ascii="Tw Cen MT" w:hAnsi="Tw Cen MT"/>
        </w:rPr>
      </w:pPr>
    </w:p>
    <w:p w14:paraId="29375B37" w14:textId="4959DAC2" w:rsidR="0032379B" w:rsidRPr="00C369C5" w:rsidRDefault="0032379B" w:rsidP="0032379B">
      <w:pPr>
        <w:spacing w:line="276" w:lineRule="auto"/>
        <w:rPr>
          <w:rFonts w:ascii="Tw Cen MT" w:hAnsi="Tw Cen MT"/>
        </w:rPr>
      </w:pPr>
      <w:r w:rsidRPr="00C369C5">
        <w:rPr>
          <w:rFonts w:ascii="Tw Cen MT" w:hAnsi="Tw Cen MT"/>
        </w:rPr>
        <w:t xml:space="preserve">Parking permits are available for the lots closest to the Molecular Biology Building.  Please let us know how many vehicles you’ll </w:t>
      </w:r>
      <w:r w:rsidR="00C369C5">
        <w:rPr>
          <w:rFonts w:ascii="Tw Cen MT" w:hAnsi="Tw Cen MT"/>
        </w:rPr>
        <w:t>have</w:t>
      </w:r>
      <w:r w:rsidRPr="00C369C5">
        <w:rPr>
          <w:rFonts w:ascii="Tw Cen MT" w:hAnsi="Tw Cen MT"/>
        </w:rPr>
        <w:t xml:space="preserve"> so that we can provide the correct number of permits.  </w:t>
      </w:r>
      <w:r w:rsidR="00C369C5" w:rsidRPr="00C369C5">
        <w:rPr>
          <w:rFonts w:ascii="Tw Cen MT" w:hAnsi="Tw Cen MT"/>
        </w:rPr>
        <w:t>We will have permits available</w:t>
      </w:r>
      <w:r w:rsidRPr="00C369C5">
        <w:rPr>
          <w:rFonts w:ascii="Tw Cen MT" w:hAnsi="Tw Cen MT"/>
        </w:rPr>
        <w:t xml:space="preserve"> when you arrive on the day of your visit.</w:t>
      </w:r>
      <w:r w:rsidR="00301423">
        <w:rPr>
          <w:rFonts w:ascii="Tw Cen MT" w:hAnsi="Tw Cen MT"/>
        </w:rPr>
        <w:t xml:space="preserve">  Parking permit information will be collected from you via email a few days </w:t>
      </w:r>
      <w:r w:rsidR="00B664D6">
        <w:rPr>
          <w:rFonts w:ascii="Tw Cen MT" w:hAnsi="Tw Cen MT"/>
        </w:rPr>
        <w:t>before</w:t>
      </w:r>
      <w:r w:rsidR="00301423">
        <w:rPr>
          <w:rFonts w:ascii="Tw Cen MT" w:hAnsi="Tw Cen MT"/>
        </w:rPr>
        <w:t xml:space="preserve"> your visit.</w:t>
      </w:r>
    </w:p>
    <w:p w14:paraId="3A6A760E" w14:textId="6ED396DC" w:rsidR="00C369C5" w:rsidRPr="00C369C5" w:rsidRDefault="00C369C5" w:rsidP="0032379B">
      <w:pPr>
        <w:spacing w:line="276" w:lineRule="auto"/>
        <w:rPr>
          <w:rFonts w:ascii="Tw Cen MT" w:hAnsi="Tw Cen MT"/>
        </w:rPr>
      </w:pPr>
    </w:p>
    <w:p w14:paraId="25286956" w14:textId="18401563" w:rsidR="00C369C5" w:rsidRPr="00C369C5" w:rsidRDefault="00C369C5" w:rsidP="0032379B">
      <w:pPr>
        <w:spacing w:line="276" w:lineRule="auto"/>
        <w:rPr>
          <w:rFonts w:ascii="Tw Cen MT" w:hAnsi="Tw Cen MT"/>
        </w:rPr>
      </w:pPr>
      <w:r w:rsidRPr="00C369C5">
        <w:rPr>
          <w:rFonts w:ascii="Tw Cen MT" w:hAnsi="Tw Cen MT"/>
        </w:rPr>
        <w:t xml:space="preserve">If you have additional questions </w:t>
      </w:r>
      <w:r w:rsidR="00B664D6">
        <w:rPr>
          <w:rFonts w:ascii="Tw Cen MT" w:hAnsi="Tw Cen MT"/>
        </w:rPr>
        <w:t>before</w:t>
      </w:r>
      <w:r w:rsidRPr="00C369C5">
        <w:rPr>
          <w:rFonts w:ascii="Tw Cen MT" w:hAnsi="Tw Cen MT"/>
        </w:rPr>
        <w:t xml:space="preserve"> your arrival on campus, please let me know.  We look forward to seeing you and your students soon!</w:t>
      </w:r>
    </w:p>
    <w:p w14:paraId="3C78035D" w14:textId="2D6C4B9C" w:rsidR="00C369C5" w:rsidRPr="00C369C5" w:rsidRDefault="00C369C5" w:rsidP="0032379B">
      <w:pPr>
        <w:spacing w:line="276" w:lineRule="auto"/>
        <w:rPr>
          <w:rFonts w:ascii="Tw Cen MT" w:hAnsi="Tw Cen MT"/>
        </w:rPr>
      </w:pPr>
      <w:r w:rsidRPr="00C369C5">
        <w:rPr>
          <w:rFonts w:ascii="Tw Cen MT" w:hAnsi="Tw Cen MT"/>
          <w:noProof/>
        </w:rPr>
        <w:drawing>
          <wp:anchor distT="0" distB="0" distL="114300" distR="114300" simplePos="0" relativeHeight="251658240" behindDoc="0" locked="0" layoutInCell="1" allowOverlap="1" wp14:anchorId="7230D63D" wp14:editId="2B1E5182">
            <wp:simplePos x="0" y="0"/>
            <wp:positionH relativeFrom="margin">
              <wp:posOffset>5653638</wp:posOffset>
            </wp:positionH>
            <wp:positionV relativeFrom="paragraph">
              <wp:posOffset>163310</wp:posOffset>
            </wp:positionV>
            <wp:extent cx="1196805" cy="151178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C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438" cy="1517639"/>
                    </a:xfrm>
                    <a:prstGeom prst="rect">
                      <a:avLst/>
                    </a:prstGeom>
                  </pic:spPr>
                </pic:pic>
              </a:graphicData>
            </a:graphic>
            <wp14:sizeRelH relativeFrom="page">
              <wp14:pctWidth>0</wp14:pctWidth>
            </wp14:sizeRelH>
            <wp14:sizeRelV relativeFrom="page">
              <wp14:pctHeight>0</wp14:pctHeight>
            </wp14:sizeRelV>
          </wp:anchor>
        </w:drawing>
      </w:r>
    </w:p>
    <w:p w14:paraId="3F74C84E" w14:textId="106EEB37" w:rsidR="00C369C5" w:rsidRPr="00C369C5" w:rsidRDefault="00C369C5" w:rsidP="0032379B">
      <w:pPr>
        <w:spacing w:line="276" w:lineRule="auto"/>
        <w:rPr>
          <w:rFonts w:ascii="Tw Cen MT" w:hAnsi="Tw Cen MT"/>
        </w:rPr>
      </w:pPr>
    </w:p>
    <w:p w14:paraId="5A541433" w14:textId="27DF3772" w:rsidR="00C369C5" w:rsidRPr="00C369C5" w:rsidRDefault="00C369C5" w:rsidP="0032379B">
      <w:pPr>
        <w:spacing w:line="276" w:lineRule="auto"/>
        <w:rPr>
          <w:rFonts w:ascii="Tw Cen MT" w:hAnsi="Tw Cen MT"/>
        </w:rPr>
      </w:pPr>
      <w:r w:rsidRPr="00C369C5">
        <w:rPr>
          <w:rFonts w:ascii="Tw Cen MT" w:hAnsi="Tw Cen MT"/>
          <w:noProof/>
        </w:rPr>
        <w:drawing>
          <wp:anchor distT="0" distB="0" distL="114300" distR="114300" simplePos="0" relativeHeight="251659264" behindDoc="0" locked="0" layoutInCell="1" allowOverlap="1" wp14:anchorId="4454A319" wp14:editId="70A807D7">
            <wp:simplePos x="0" y="0"/>
            <wp:positionH relativeFrom="margin">
              <wp:align>left</wp:align>
            </wp:positionH>
            <wp:positionV relativeFrom="paragraph">
              <wp:posOffset>3175</wp:posOffset>
            </wp:positionV>
            <wp:extent cx="1309370" cy="7239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6" cstate="print">
                      <a:clrChange>
                        <a:clrFrom>
                          <a:srgbClr val="F5F4F0"/>
                        </a:clrFrom>
                        <a:clrTo>
                          <a:srgbClr val="F5F4F0">
                            <a:alpha val="0"/>
                          </a:srgbClr>
                        </a:clrTo>
                      </a:clrChange>
                      <a:extLst>
                        <a:ext uri="{28A0092B-C50C-407E-A947-70E740481C1C}">
                          <a14:useLocalDpi xmlns:a14="http://schemas.microsoft.com/office/drawing/2010/main" val="0"/>
                        </a:ext>
                      </a:extLst>
                    </a:blip>
                    <a:stretch>
                      <a:fillRect/>
                    </a:stretch>
                  </pic:blipFill>
                  <pic:spPr>
                    <a:xfrm>
                      <a:off x="0" y="0"/>
                      <a:ext cx="1309370" cy="723900"/>
                    </a:xfrm>
                    <a:prstGeom prst="rect">
                      <a:avLst/>
                    </a:prstGeom>
                  </pic:spPr>
                </pic:pic>
              </a:graphicData>
            </a:graphic>
            <wp14:sizeRelH relativeFrom="page">
              <wp14:pctWidth>0</wp14:pctWidth>
            </wp14:sizeRelH>
            <wp14:sizeRelV relativeFrom="page">
              <wp14:pctHeight>0</wp14:pctHeight>
            </wp14:sizeRelV>
          </wp:anchor>
        </w:drawing>
      </w:r>
    </w:p>
    <w:p w14:paraId="67EE5779" w14:textId="5963F9F9" w:rsidR="00C369C5" w:rsidRPr="00C369C5" w:rsidRDefault="00C369C5" w:rsidP="0032379B">
      <w:pPr>
        <w:spacing w:line="276" w:lineRule="auto"/>
        <w:rPr>
          <w:rFonts w:ascii="Tw Cen MT" w:hAnsi="Tw Cen MT"/>
        </w:rPr>
      </w:pPr>
    </w:p>
    <w:p w14:paraId="111229FD" w14:textId="6BCE838D" w:rsidR="00C369C5" w:rsidRDefault="00C369C5" w:rsidP="0032379B">
      <w:pPr>
        <w:spacing w:line="276" w:lineRule="auto"/>
        <w:rPr>
          <w:rFonts w:ascii="Tw Cen MT" w:hAnsi="Tw Cen MT"/>
        </w:rPr>
      </w:pPr>
    </w:p>
    <w:p w14:paraId="6839ABC7" w14:textId="1E06A30C" w:rsidR="00C369C5" w:rsidRDefault="00C369C5" w:rsidP="0032379B">
      <w:pPr>
        <w:spacing w:line="276" w:lineRule="auto"/>
        <w:rPr>
          <w:rFonts w:ascii="Tw Cen MT" w:hAnsi="Tw Cen MT"/>
        </w:rPr>
      </w:pPr>
    </w:p>
    <w:p w14:paraId="516C1D44" w14:textId="77777777" w:rsidR="00C369C5" w:rsidRDefault="00C369C5" w:rsidP="0032379B">
      <w:pPr>
        <w:spacing w:line="276" w:lineRule="auto"/>
        <w:rPr>
          <w:rFonts w:ascii="Tw Cen MT" w:hAnsi="Tw Cen MT"/>
        </w:rPr>
      </w:pPr>
    </w:p>
    <w:p w14:paraId="0A5087A9" w14:textId="077FEB22" w:rsidR="00C369C5" w:rsidRPr="00C369C5" w:rsidRDefault="00C369C5" w:rsidP="0032379B">
      <w:pPr>
        <w:spacing w:line="276" w:lineRule="auto"/>
        <w:rPr>
          <w:rFonts w:ascii="Tw Cen MT" w:hAnsi="Tw Cen MT"/>
        </w:rPr>
      </w:pPr>
      <w:r w:rsidRPr="00C369C5">
        <w:rPr>
          <w:rFonts w:ascii="Tw Cen MT" w:hAnsi="Tw Cen MT"/>
        </w:rPr>
        <w:t>Eric Hall, BOEC Program Coordinator</w:t>
      </w:r>
    </w:p>
    <w:sectPr w:rsidR="00C369C5" w:rsidRPr="00C369C5" w:rsidSect="00301423">
      <w:pgSz w:w="12240" w:h="15840"/>
      <w:pgMar w:top="720" w:right="720" w:bottom="720" w:left="720" w:header="720" w:footer="720" w:gutter="0"/>
      <w:pgBorders w:offsetFrom="page">
        <w:top w:val="double" w:sz="4" w:space="24" w:color="C00000"/>
        <w:left w:val="double" w:sz="4" w:space="24" w:color="C00000"/>
        <w:bottom w:val="double" w:sz="4" w:space="24" w:color="C00000"/>
        <w:right w:val="double" w:sz="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2C9"/>
    <w:multiLevelType w:val="hybridMultilevel"/>
    <w:tmpl w:val="6908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062D6"/>
    <w:multiLevelType w:val="hybridMultilevel"/>
    <w:tmpl w:val="D5E8E640"/>
    <w:lvl w:ilvl="0" w:tplc="B7F6F3E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NDUxMDY3NLU0NrNU0lEKTi0uzszPAykwqQUAogeDjywAAAA="/>
  </w:docVars>
  <w:rsids>
    <w:rsidRoot w:val="00D1010D"/>
    <w:rsid w:val="00301423"/>
    <w:rsid w:val="0032379B"/>
    <w:rsid w:val="00B664D6"/>
    <w:rsid w:val="00C369C5"/>
    <w:rsid w:val="00D1010D"/>
    <w:rsid w:val="00EE6E42"/>
    <w:rsid w:val="00F4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BOEC</cp:lastModifiedBy>
  <cp:revision>5</cp:revision>
  <dcterms:created xsi:type="dcterms:W3CDTF">2018-02-09T21:34:00Z</dcterms:created>
  <dcterms:modified xsi:type="dcterms:W3CDTF">2022-10-24T15:34:00Z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6b0082c3f012aa6230b29d3ced2a2c3aa5cbfdf018cfabf95ba91881c830d7f1</vt:lpwstr>
  </property>
</Properties>
</file>